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A10" w:rsidRDefault="001A07CD" w:rsidP="001A07CD">
      <w:pPr>
        <w:tabs>
          <w:tab w:val="left" w:pos="7472"/>
        </w:tabs>
        <w:bidi/>
        <w:spacing w:after="0" w:line="240" w:lineRule="auto"/>
        <w:jc w:val="center"/>
        <w:rPr>
          <w:rFonts w:ascii="Andalus" w:hAnsi="Andalus" w:cs="Andalus" w:hint="cs"/>
          <w:sz w:val="56"/>
          <w:szCs w:val="56"/>
          <w:rtl/>
          <w:lang w:bidi="ar-MA"/>
        </w:rPr>
      </w:pPr>
      <w:r>
        <w:rPr>
          <w:rFonts w:ascii="Andalus" w:hAnsi="Andalus" w:cs="Andalus" w:hint="cs"/>
          <w:sz w:val="56"/>
          <w:szCs w:val="56"/>
          <w:rtl/>
          <w:lang w:bidi="ar-MA"/>
        </w:rPr>
        <w:t xml:space="preserve">                                             </w:t>
      </w:r>
      <w:r w:rsidRPr="001A07CD">
        <w:rPr>
          <w:rFonts w:ascii="Andalus" w:hAnsi="Andalus" w:cs="Andalus"/>
          <w:sz w:val="56"/>
          <w:szCs w:val="56"/>
          <w:rtl/>
          <w:lang w:bidi="ar-MA"/>
        </w:rPr>
        <w:t>بسم الله الرحمن الرحيم</w:t>
      </w:r>
      <w:r>
        <w:rPr>
          <w:rFonts w:hint="cs"/>
          <w:rtl/>
          <w:lang w:bidi="ar-MA"/>
        </w:rPr>
        <w:t xml:space="preserve">                                                    </w:t>
      </w:r>
      <w:r>
        <w:rPr>
          <w:rFonts w:ascii="Andalus" w:hAnsi="Andalus" w:cs="Andalus"/>
          <w:sz w:val="56"/>
          <w:szCs w:val="56"/>
          <w:rtl/>
          <w:lang w:bidi="ar-MA"/>
        </w:rPr>
        <w:t>الأستاذ : خالد نزي</w:t>
      </w:r>
      <w:r>
        <w:rPr>
          <w:rFonts w:ascii="Andalus" w:hAnsi="Andalus" w:cs="Andalus" w:hint="cs"/>
          <w:sz w:val="56"/>
          <w:szCs w:val="56"/>
          <w:rtl/>
          <w:lang w:bidi="ar-MA"/>
        </w:rPr>
        <w:t>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70"/>
        <w:gridCol w:w="5470"/>
        <w:gridCol w:w="5470"/>
      </w:tblGrid>
      <w:tr w:rsidR="001A07CD" w:rsidTr="001A07CD">
        <w:tc>
          <w:tcPr>
            <w:tcW w:w="5470" w:type="dxa"/>
          </w:tcPr>
          <w:p w:rsidR="001A07CD" w:rsidRPr="00994B5F" w:rsidRDefault="001A07CD" w:rsidP="001A07CD">
            <w:pPr>
              <w:bidi/>
              <w:jc w:val="both"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</w:pPr>
            <w:r w:rsidRPr="00994B5F">
              <w:rPr>
                <w:rFonts w:ascii="Andalus" w:hAnsi="Andalus" w:cs="Andalu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MA"/>
              </w:rPr>
              <w:t>مادة :</w:t>
            </w:r>
            <w:r w:rsidRPr="00994B5F"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  <w:t xml:space="preserve"> التربية الإسلامية</w:t>
            </w:r>
          </w:p>
          <w:p w:rsidR="001A07CD" w:rsidRPr="00994B5F" w:rsidRDefault="001A07CD" w:rsidP="001A07CD">
            <w:pPr>
              <w:bidi/>
              <w:jc w:val="both"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</w:pPr>
            <w:r w:rsidRPr="00994B5F">
              <w:rPr>
                <w:rFonts w:ascii="Andalus" w:hAnsi="Andalus" w:cs="Andalu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MA"/>
              </w:rPr>
              <w:t>عنوان المدخل :</w:t>
            </w:r>
            <w:r w:rsidRPr="00994B5F"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  <w:t xml:space="preserve"> مدخل التزكية </w:t>
            </w:r>
          </w:p>
          <w:p w:rsidR="001A07CD" w:rsidRPr="00994B5F" w:rsidRDefault="001A07CD" w:rsidP="001A07CD">
            <w:pPr>
              <w:bidi/>
              <w:jc w:val="both"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</w:pPr>
            <w:r w:rsidRPr="00994B5F">
              <w:rPr>
                <w:rFonts w:ascii="Andalus" w:hAnsi="Andalus" w:cs="Andalu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MA"/>
              </w:rPr>
              <w:t>عنوان الدرس :</w:t>
            </w:r>
            <w:r w:rsidRPr="00994B5F"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  <w:t xml:space="preserve"> القرآن ا</w:t>
            </w:r>
            <w:r w:rsidR="00557EA4"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  <w:t xml:space="preserve">لكريم ، الآيات </w:t>
            </w:r>
            <w:r w:rsidR="00557EA4"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MA"/>
              </w:rPr>
              <w:t>1- 25 سورة النجم</w:t>
            </w:r>
          </w:p>
          <w:p w:rsidR="001A07CD" w:rsidRPr="00994B5F" w:rsidRDefault="001A07CD" w:rsidP="001A07CD">
            <w:pPr>
              <w:bidi/>
              <w:jc w:val="both"/>
              <w:rPr>
                <w:rFonts w:ascii="Andalus" w:hAnsi="Andalus" w:cs="Andalus"/>
                <w:color w:val="000000" w:themeColor="text1"/>
                <w:sz w:val="28"/>
                <w:szCs w:val="28"/>
                <w:rtl/>
                <w:lang w:bidi="ar-MA"/>
              </w:rPr>
            </w:pPr>
            <w:r w:rsidRPr="00994B5F">
              <w:rPr>
                <w:rFonts w:ascii="Andalus" w:hAnsi="Andalus" w:cs="Andalus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MA"/>
              </w:rPr>
              <w:t>الفئة المستهدفة :</w:t>
            </w:r>
            <w:r w:rsidR="00557EA4"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MA"/>
              </w:rPr>
              <w:t xml:space="preserve"> الثانية</w:t>
            </w:r>
            <w:r w:rsidRPr="00994B5F"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MA"/>
              </w:rPr>
              <w:t xml:space="preserve"> ثانوي إعدادي</w:t>
            </w:r>
          </w:p>
          <w:p w:rsidR="001A07CD" w:rsidRDefault="001A07CD" w:rsidP="00557EA4">
            <w:pPr>
              <w:tabs>
                <w:tab w:val="left" w:pos="7472"/>
              </w:tabs>
              <w:bidi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994B5F">
              <w:rPr>
                <w:rFonts w:ascii="Andalus" w:hAnsi="Andalus" w:cs="Andalus"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MA"/>
              </w:rPr>
              <w:t>المدة الزمنية :</w:t>
            </w:r>
            <w:r w:rsidRPr="00994B5F">
              <w:rPr>
                <w:rFonts w:ascii="Andalus" w:hAnsi="Andalus" w:cs="Andalus" w:hint="cs"/>
                <w:color w:val="000000" w:themeColor="text1"/>
                <w:sz w:val="28"/>
                <w:szCs w:val="28"/>
                <w:rtl/>
                <w:lang w:bidi="ar-MA"/>
              </w:rPr>
              <w:t xml:space="preserve"> ساعتان</w:t>
            </w:r>
          </w:p>
        </w:tc>
        <w:tc>
          <w:tcPr>
            <w:tcW w:w="5470" w:type="dxa"/>
          </w:tcPr>
          <w:p w:rsidR="00557EA4" w:rsidRDefault="00557EA4" w:rsidP="00557EA4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557EA4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  <w:lang w:bidi="ar-MA"/>
              </w:rPr>
              <w:t>أهداف الدرس</w:t>
            </w:r>
          </w:p>
          <w:p w:rsidR="00557EA4" w:rsidRDefault="00557EA4" w:rsidP="00557EA4">
            <w:pPr>
              <w:tabs>
                <w:tab w:val="left" w:pos="7472"/>
              </w:tabs>
              <w:bidi/>
              <w:jc w:val="both"/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  <w:t>- ان يرتل المتعلم القرآن الكريم ويتعرف على قاعدة الإمالة .</w:t>
            </w:r>
          </w:p>
          <w:p w:rsidR="00557EA4" w:rsidRDefault="00557EA4" w:rsidP="00557EA4">
            <w:pPr>
              <w:tabs>
                <w:tab w:val="left" w:pos="7472"/>
              </w:tabs>
              <w:bidi/>
              <w:jc w:val="both"/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  <w:t>- أن يؤمن بالغيب إيمانا يقينيا ,</w:t>
            </w:r>
          </w:p>
          <w:p w:rsidR="00557EA4" w:rsidRDefault="00557EA4" w:rsidP="00557EA4">
            <w:pPr>
              <w:tabs>
                <w:tab w:val="left" w:pos="7472"/>
              </w:tabs>
              <w:bidi/>
              <w:jc w:val="both"/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  <w:t xml:space="preserve">- </w:t>
            </w:r>
            <w:r w:rsidR="0093578B"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  <w:t>أن يعلم مكانة الرسول صلى الله عليه وسلم عند الله تعالى .</w:t>
            </w:r>
          </w:p>
          <w:p w:rsidR="0093578B" w:rsidRPr="00557EA4" w:rsidRDefault="0093578B" w:rsidP="0093578B">
            <w:pPr>
              <w:tabs>
                <w:tab w:val="left" w:pos="7472"/>
              </w:tabs>
              <w:bidi/>
              <w:jc w:val="both"/>
              <w:rPr>
                <w:rFonts w:ascii="Andalus" w:hAnsi="Andalus" w:cs="Andalus"/>
                <w:sz w:val="28"/>
                <w:szCs w:val="28"/>
                <w:rtl/>
                <w:lang w:bidi="ar-M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  <w:t>- أن يعتقد اعتقادا جازما بعصمة الرسول صلى الله عليه وسلم .</w:t>
            </w:r>
          </w:p>
        </w:tc>
        <w:tc>
          <w:tcPr>
            <w:tcW w:w="5470" w:type="dxa"/>
          </w:tcPr>
          <w:p w:rsidR="001A07CD" w:rsidRDefault="00557EA4" w:rsidP="001A07CD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557EA4">
              <w:rPr>
                <w:rFonts w:ascii="Andalus" w:hAnsi="Andalus" w:cs="Andalus"/>
                <w:b/>
                <w:bCs/>
                <w:sz w:val="28"/>
                <w:szCs w:val="28"/>
                <w:u w:val="single"/>
                <w:rtl/>
                <w:lang w:bidi="ar-MA"/>
              </w:rPr>
              <w:t>المصادر والمراجع</w:t>
            </w:r>
          </w:p>
          <w:p w:rsidR="0093578B" w:rsidRDefault="0093578B" w:rsidP="0093578B">
            <w:pPr>
              <w:tabs>
                <w:tab w:val="left" w:pos="7472"/>
              </w:tabs>
              <w:bidi/>
              <w:jc w:val="both"/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  <w:t>- القرآن الكريم .</w:t>
            </w:r>
          </w:p>
          <w:p w:rsidR="0093578B" w:rsidRPr="0093578B" w:rsidRDefault="0093578B" w:rsidP="0093578B">
            <w:pPr>
              <w:tabs>
                <w:tab w:val="left" w:pos="7472"/>
              </w:tabs>
              <w:bidi/>
              <w:jc w:val="both"/>
              <w:rPr>
                <w:rFonts w:ascii="Andalus" w:hAnsi="Andalus" w:cs="Andalus"/>
                <w:sz w:val="28"/>
                <w:szCs w:val="28"/>
                <w:rtl/>
                <w:lang w:bidi="ar-MA"/>
              </w:rPr>
            </w:pPr>
            <w:r>
              <w:rPr>
                <w:rFonts w:ascii="Andalus" w:hAnsi="Andalus" w:cs="Andalus" w:hint="cs"/>
                <w:sz w:val="28"/>
                <w:szCs w:val="28"/>
                <w:rtl/>
                <w:lang w:bidi="ar-MA"/>
              </w:rPr>
              <w:t>- التفسير المنير د . وهبة الزحيلي .</w:t>
            </w:r>
          </w:p>
        </w:tc>
      </w:tr>
    </w:tbl>
    <w:p w:rsidR="001A07CD" w:rsidRDefault="001A07CD" w:rsidP="001A07CD">
      <w:pPr>
        <w:tabs>
          <w:tab w:val="left" w:pos="7472"/>
        </w:tabs>
        <w:bidi/>
        <w:spacing w:after="0" w:line="240" w:lineRule="auto"/>
        <w:jc w:val="center"/>
        <w:rPr>
          <w:rFonts w:asciiTheme="minorBidi" w:hAnsiTheme="minorBidi" w:hint="cs"/>
          <w:sz w:val="28"/>
          <w:szCs w:val="28"/>
          <w:rtl/>
          <w:lang w:bidi="ar-MA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3"/>
        <w:gridCol w:w="1418"/>
        <w:gridCol w:w="6946"/>
        <w:gridCol w:w="1984"/>
        <w:gridCol w:w="1985"/>
        <w:gridCol w:w="1417"/>
        <w:gridCol w:w="1418"/>
      </w:tblGrid>
      <w:tr w:rsidR="0028336A" w:rsidTr="008E43DF">
        <w:trPr>
          <w:trHeight w:val="166"/>
        </w:trPr>
        <w:tc>
          <w:tcPr>
            <w:tcW w:w="1233" w:type="dxa"/>
            <w:vMerge w:val="restart"/>
          </w:tcPr>
          <w:p w:rsidR="0028336A" w:rsidRPr="0073118C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73118C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مراحل الدرس</w:t>
            </w:r>
          </w:p>
        </w:tc>
        <w:tc>
          <w:tcPr>
            <w:tcW w:w="1418" w:type="dxa"/>
            <w:vMerge w:val="restart"/>
          </w:tcPr>
          <w:p w:rsidR="0028336A" w:rsidRPr="0073118C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73118C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القدرات المستهدفة</w:t>
            </w:r>
          </w:p>
        </w:tc>
        <w:tc>
          <w:tcPr>
            <w:tcW w:w="6946" w:type="dxa"/>
            <w:vMerge w:val="restart"/>
          </w:tcPr>
          <w:p w:rsidR="0073118C" w:rsidRDefault="0073118C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28336A" w:rsidRPr="0073118C" w:rsidRDefault="0028336A" w:rsidP="0073118C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73118C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المضمون العلمي</w:t>
            </w:r>
          </w:p>
        </w:tc>
        <w:tc>
          <w:tcPr>
            <w:tcW w:w="3969" w:type="dxa"/>
            <w:gridSpan w:val="2"/>
          </w:tcPr>
          <w:p w:rsidR="0028336A" w:rsidRPr="0073118C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73118C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الأنشطة التعليمية التعلمية</w:t>
            </w:r>
          </w:p>
        </w:tc>
        <w:tc>
          <w:tcPr>
            <w:tcW w:w="1417" w:type="dxa"/>
            <w:vMerge w:val="restart"/>
          </w:tcPr>
          <w:p w:rsidR="0028336A" w:rsidRPr="0028336A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rtl/>
                <w:lang w:bidi="ar-MA"/>
              </w:rPr>
            </w:pPr>
            <w:r w:rsidRPr="0028336A">
              <w:rPr>
                <w:rFonts w:ascii="Andalus" w:hAnsi="Andalus" w:cs="Andalus"/>
                <w:b/>
                <w:bCs/>
                <w:rtl/>
                <w:lang w:bidi="ar-MA"/>
              </w:rPr>
              <w:t>المعينات الديداكتيكية واستراتيجية التعلم</w:t>
            </w:r>
          </w:p>
        </w:tc>
        <w:tc>
          <w:tcPr>
            <w:tcW w:w="1418" w:type="dxa"/>
            <w:vMerge w:val="restart"/>
          </w:tcPr>
          <w:p w:rsidR="0028336A" w:rsidRPr="0028336A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28336A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مؤشرات التقويم</w:t>
            </w:r>
          </w:p>
        </w:tc>
      </w:tr>
      <w:tr w:rsidR="0028336A" w:rsidTr="008E43DF">
        <w:trPr>
          <w:trHeight w:val="166"/>
        </w:trPr>
        <w:tc>
          <w:tcPr>
            <w:tcW w:w="1233" w:type="dxa"/>
            <w:vMerge/>
          </w:tcPr>
          <w:p w:rsidR="0028336A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418" w:type="dxa"/>
            <w:vMerge/>
          </w:tcPr>
          <w:p w:rsidR="0028336A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6946" w:type="dxa"/>
            <w:vMerge/>
          </w:tcPr>
          <w:p w:rsidR="0028336A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</w:tc>
        <w:tc>
          <w:tcPr>
            <w:tcW w:w="1984" w:type="dxa"/>
          </w:tcPr>
          <w:p w:rsidR="0028336A" w:rsidRPr="0073118C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73118C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أنشطة الأستاذ</w:t>
            </w:r>
          </w:p>
        </w:tc>
        <w:tc>
          <w:tcPr>
            <w:tcW w:w="1985" w:type="dxa"/>
          </w:tcPr>
          <w:p w:rsidR="0028336A" w:rsidRPr="0073118C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73118C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أنشطة التلميذ</w:t>
            </w:r>
          </w:p>
        </w:tc>
        <w:tc>
          <w:tcPr>
            <w:tcW w:w="1417" w:type="dxa"/>
            <w:vMerge/>
          </w:tcPr>
          <w:p w:rsidR="0028336A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18" w:type="dxa"/>
            <w:vMerge/>
          </w:tcPr>
          <w:p w:rsidR="0028336A" w:rsidRDefault="0028336A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</w:tr>
      <w:tr w:rsidR="0073118C" w:rsidTr="008E43DF">
        <w:tc>
          <w:tcPr>
            <w:tcW w:w="1233" w:type="dxa"/>
          </w:tcPr>
          <w:p w:rsidR="0073118C" w:rsidRPr="0028336A" w:rsidRDefault="0073118C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28336A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تقويم تشخيصي</w:t>
            </w:r>
          </w:p>
        </w:tc>
        <w:tc>
          <w:tcPr>
            <w:tcW w:w="1418" w:type="dxa"/>
          </w:tcPr>
          <w:p w:rsidR="0073118C" w:rsidRPr="007C00C8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6"/>
                <w:szCs w:val="26"/>
                <w:rtl/>
                <w:lang w:bidi="ar-MA"/>
              </w:rPr>
            </w:pPr>
            <w:r w:rsidRPr="007C00C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تذكر مكتسبات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MA"/>
              </w:rPr>
              <w:t xml:space="preserve"> الدرس </w:t>
            </w:r>
            <w:r w:rsidRPr="007C00C8">
              <w:rPr>
                <w:rFonts w:asciiTheme="minorBidi" w:hAnsiTheme="minorBidi" w:hint="cs"/>
                <w:sz w:val="26"/>
                <w:szCs w:val="26"/>
                <w:rtl/>
                <w:lang w:bidi="ar-MA"/>
              </w:rPr>
              <w:t>الساب</w:t>
            </w:r>
            <w:r>
              <w:rPr>
                <w:rFonts w:asciiTheme="minorBidi" w:hAnsiTheme="minorBidi" w:hint="cs"/>
                <w:sz w:val="26"/>
                <w:szCs w:val="26"/>
                <w:rtl/>
                <w:lang w:bidi="ar-MA"/>
              </w:rPr>
              <w:t>ق</w:t>
            </w:r>
          </w:p>
        </w:tc>
        <w:tc>
          <w:tcPr>
            <w:tcW w:w="6946" w:type="dxa"/>
          </w:tcPr>
          <w:p w:rsidR="0073118C" w:rsidRDefault="00DC6ADA" w:rsidP="0073118C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ما هو المصدر الثاني للتشريع الإسلامي بعد القرآن الكريم ؟</w:t>
            </w:r>
          </w:p>
          <w:p w:rsidR="0073118C" w:rsidRDefault="00DC6ADA" w:rsidP="0073118C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من هو مثلنا الأعلى ؟</w:t>
            </w:r>
          </w:p>
          <w:p w:rsidR="0073118C" w:rsidRDefault="0073118C" w:rsidP="0073118C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ماذ</w:t>
            </w:r>
            <w:r w:rsidR="00DC6AD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 يجب علينا نحو رسول الله صلى الله عليه وسلم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؟</w:t>
            </w:r>
          </w:p>
        </w:tc>
        <w:tc>
          <w:tcPr>
            <w:tcW w:w="1984" w:type="dxa"/>
          </w:tcPr>
          <w:p w:rsidR="007C00C8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أراقب إنجازات التلاميذ </w:t>
            </w:r>
          </w:p>
          <w:p w:rsidR="0073118C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أطرح أسئلة</w:t>
            </w:r>
          </w:p>
        </w:tc>
        <w:tc>
          <w:tcPr>
            <w:tcW w:w="1985" w:type="dxa"/>
          </w:tcPr>
          <w:p w:rsidR="0073118C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يعرض إنجازاته </w:t>
            </w:r>
          </w:p>
          <w:p w:rsidR="007C00C8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يجيب عن الأسئلة</w:t>
            </w:r>
          </w:p>
        </w:tc>
        <w:tc>
          <w:tcPr>
            <w:tcW w:w="1417" w:type="dxa"/>
          </w:tcPr>
          <w:p w:rsidR="0073118C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أسئلة</w:t>
            </w:r>
          </w:p>
          <w:p w:rsidR="007C00C8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أجوبة</w:t>
            </w:r>
          </w:p>
        </w:tc>
        <w:tc>
          <w:tcPr>
            <w:tcW w:w="1418" w:type="dxa"/>
          </w:tcPr>
          <w:p w:rsidR="0073118C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قدرتهم على تذكر معارف </w:t>
            </w:r>
            <w:r w:rsidRPr="007C00C8">
              <w:rPr>
                <w:rFonts w:asciiTheme="minorBidi" w:hAnsiTheme="minorBidi" w:hint="cs"/>
                <w:sz w:val="26"/>
                <w:szCs w:val="26"/>
                <w:rtl/>
                <w:lang w:bidi="ar-MA"/>
              </w:rPr>
              <w:t>الدرس السابق</w:t>
            </w:r>
          </w:p>
        </w:tc>
      </w:tr>
      <w:tr w:rsidR="0073118C" w:rsidTr="008E43DF">
        <w:tc>
          <w:tcPr>
            <w:tcW w:w="1233" w:type="dxa"/>
          </w:tcPr>
          <w:p w:rsidR="00090E16" w:rsidRDefault="00090E16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090E16" w:rsidRDefault="00090E16" w:rsidP="00090E16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73118C" w:rsidRPr="00090E16" w:rsidRDefault="004C32FF" w:rsidP="00090E16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090E16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تمهيد</w:t>
            </w:r>
          </w:p>
        </w:tc>
        <w:tc>
          <w:tcPr>
            <w:tcW w:w="1418" w:type="dxa"/>
          </w:tcPr>
          <w:p w:rsidR="007C00C8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إثارة انتباه التلاميذ للإقبال على الدرس</w:t>
            </w:r>
            <w:bookmarkStart w:id="0" w:name="_GoBack"/>
            <w:bookmarkEnd w:id="0"/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الجديد</w:t>
            </w:r>
          </w:p>
        </w:tc>
        <w:tc>
          <w:tcPr>
            <w:tcW w:w="6946" w:type="dxa"/>
          </w:tcPr>
          <w:p w:rsidR="004831D8" w:rsidRPr="007E1254" w:rsidRDefault="00DC6ADA" w:rsidP="007E1254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DC6ADA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 xml:space="preserve">الوضعية المشكلة :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اشترى النبي صلى الله عليه وسلم فرسا </w:t>
            </w:r>
            <w:r w:rsidRPr="00DC6ADA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من أعرابي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وذهب ليحضر له الثمن ، ولكن الأعرابي أنكر البيع لأن بعض الناس زاده في الثمن دون علم أن الرسول صلى الله عليه وسلم </w:t>
            </w:r>
            <w:r w:rsidR="004831D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قد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اشتراه </w:t>
            </w:r>
            <w:r w:rsidR="004831D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، فنادى الأعرابي الرسول وقال له : إن كنت مبتاعا هذا الفرس فابتعه وإلا بعته . فقال النبي للرجل :"ألست قد ابتعته منك ؟" فقال الرجل هات شاهدا يشهد بذلك ، وكان سيدنا خزيمة جالسا لحظة مطالبته للنبي بشاهد ، فقال سيدنا خزيمة : أنا أشهد يا رسول الله أنك قد بايعته،فقال له :" يا خزيمة بم تشهد ولم تكن معنا ؟"</w:t>
            </w:r>
          </w:p>
        </w:tc>
        <w:tc>
          <w:tcPr>
            <w:tcW w:w="1984" w:type="dxa"/>
          </w:tcPr>
          <w:p w:rsidR="007E1254" w:rsidRDefault="007E1254" w:rsidP="007E125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7E1254" w:rsidP="007E125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أقرأ الوضعية وأنتدب بعض التلاميذ لقراءتها</w:t>
            </w:r>
          </w:p>
          <w:p w:rsidR="007E1254" w:rsidRDefault="007E1254" w:rsidP="007E125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أطرح أسئلة حول سياق الوضعية</w:t>
            </w:r>
          </w:p>
          <w:p w:rsidR="007E1254" w:rsidRDefault="007E1254" w:rsidP="007E125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985" w:type="dxa"/>
          </w:tcPr>
          <w:p w:rsidR="007C00C8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ينصت لقراءة الأستاذ</w:t>
            </w:r>
          </w:p>
          <w:p w:rsidR="007C00C8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يقرأ الوضعية قراءة سليمة</w:t>
            </w:r>
          </w:p>
          <w:p w:rsidR="007C00C8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17" w:type="dxa"/>
          </w:tcPr>
          <w:p w:rsidR="007C00C8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إلقاء</w:t>
            </w:r>
          </w:p>
          <w:p w:rsidR="007C00C8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المسلاط الضوئي</w:t>
            </w:r>
          </w:p>
          <w:p w:rsidR="007C00C8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18" w:type="dxa"/>
          </w:tcPr>
          <w:p w:rsidR="007C00C8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التمكن من قراءة الوضعية واكتشاف معطياتها</w:t>
            </w:r>
          </w:p>
        </w:tc>
      </w:tr>
      <w:tr w:rsidR="0073118C" w:rsidTr="008E43DF">
        <w:tc>
          <w:tcPr>
            <w:tcW w:w="1233" w:type="dxa"/>
          </w:tcPr>
          <w:p w:rsidR="0073118C" w:rsidRPr="004F54A1" w:rsidRDefault="007E1254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4F54A1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 xml:space="preserve">تحديد الإشكالية </w:t>
            </w:r>
          </w:p>
          <w:p w:rsidR="007E1254" w:rsidRDefault="007E1254" w:rsidP="007E125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4F54A1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والفرضيات</w:t>
            </w:r>
          </w:p>
        </w:tc>
        <w:tc>
          <w:tcPr>
            <w:tcW w:w="1418" w:type="dxa"/>
          </w:tcPr>
          <w:p w:rsidR="0073118C" w:rsidRPr="004F54A1" w:rsidRDefault="007C00C8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4F54A1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القدرة على تحديد الإشكال</w:t>
            </w:r>
          </w:p>
          <w:p w:rsidR="007C00C8" w:rsidRPr="007C00C8" w:rsidRDefault="007C00C8" w:rsidP="007C00C8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rtl/>
                <w:lang w:bidi="ar-MA"/>
              </w:rPr>
            </w:pPr>
            <w:r w:rsidRPr="007C00C8">
              <w:rPr>
                <w:rFonts w:asciiTheme="minorBidi" w:hAnsiTheme="minorBidi" w:hint="cs"/>
                <w:rtl/>
                <w:lang w:bidi="ar-MA"/>
              </w:rPr>
              <w:t>اقتراح فرضيات</w:t>
            </w:r>
          </w:p>
        </w:tc>
        <w:tc>
          <w:tcPr>
            <w:tcW w:w="6946" w:type="dxa"/>
          </w:tcPr>
          <w:p w:rsidR="00B475A0" w:rsidRDefault="00F57CA4" w:rsidP="00B475A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- </w:t>
            </w:r>
            <w:r w:rsidR="00B475A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هل يجوز للإنسان أن يشهد على شيئ غاب عنه ؟</w:t>
            </w:r>
          </w:p>
          <w:p w:rsidR="00B475A0" w:rsidRDefault="00B475A0" w:rsidP="00B475A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ما الذي حمل خزيمة رضي الله عنه على الشهادة ؟</w:t>
            </w:r>
          </w:p>
          <w:p w:rsidR="00B475A0" w:rsidRDefault="00B475A0" w:rsidP="00B475A0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ما السر في تصديق الرسول صلى الله عليه وسلم ؟</w:t>
            </w:r>
          </w:p>
        </w:tc>
        <w:tc>
          <w:tcPr>
            <w:tcW w:w="1984" w:type="dxa"/>
          </w:tcPr>
          <w:p w:rsidR="0073118C" w:rsidRDefault="007E1254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أستدرج التلاميذ لتحديد الإشكالية واقتراح فرضيات</w:t>
            </w:r>
          </w:p>
        </w:tc>
        <w:tc>
          <w:tcPr>
            <w:tcW w:w="1985" w:type="dxa"/>
          </w:tcPr>
          <w:p w:rsidR="0073118C" w:rsidRDefault="004F54A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يستنبط المطلوب</w:t>
            </w:r>
          </w:p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يفكر ويناقش</w:t>
            </w:r>
          </w:p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يعبر عن موقفه</w:t>
            </w:r>
          </w:p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يستمع لزملائه</w:t>
            </w:r>
          </w:p>
        </w:tc>
        <w:tc>
          <w:tcPr>
            <w:tcW w:w="1417" w:type="dxa"/>
          </w:tcPr>
          <w:p w:rsidR="0073118C" w:rsidRDefault="00F57CA4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أسئلة</w:t>
            </w:r>
          </w:p>
          <w:p w:rsidR="00F57CA4" w:rsidRDefault="00F57CA4" w:rsidP="00F57CA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أجوبة</w:t>
            </w:r>
          </w:p>
          <w:p w:rsidR="00F57CA4" w:rsidRDefault="00F57CA4" w:rsidP="00F57CA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السبورة</w:t>
            </w:r>
          </w:p>
        </w:tc>
        <w:tc>
          <w:tcPr>
            <w:tcW w:w="1418" w:type="dxa"/>
          </w:tcPr>
          <w:p w:rsidR="0073118C" w:rsidRDefault="004F54A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القدرة على تصحيح الأفكار والتصرفات</w:t>
            </w:r>
          </w:p>
        </w:tc>
      </w:tr>
      <w:tr w:rsidR="0073118C" w:rsidTr="008E43DF">
        <w:tc>
          <w:tcPr>
            <w:tcW w:w="1233" w:type="dxa"/>
          </w:tcPr>
          <w:p w:rsidR="0073118C" w:rsidRPr="00090E16" w:rsidRDefault="00B475A0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090E16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أنشطة القراءة</w:t>
            </w:r>
          </w:p>
        </w:tc>
        <w:tc>
          <w:tcPr>
            <w:tcW w:w="1418" w:type="dxa"/>
          </w:tcPr>
          <w:p w:rsidR="0073118C" w:rsidRDefault="004F54A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حسن الاستماع تطبيق قاعدة الإمالة</w:t>
            </w:r>
          </w:p>
        </w:tc>
        <w:tc>
          <w:tcPr>
            <w:tcW w:w="6946" w:type="dxa"/>
          </w:tcPr>
          <w:p w:rsidR="0073118C" w:rsidRPr="000867E7" w:rsidRDefault="00B475A0" w:rsidP="00B475A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</w:pPr>
            <w:r w:rsidRPr="000867E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الآيات (1- 25 ) من سورة النجم .</w:t>
            </w:r>
          </w:p>
          <w:p w:rsidR="000867E7" w:rsidRDefault="00B475A0" w:rsidP="00B475A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0867E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قاعدة الإمالة :</w:t>
            </w:r>
            <w:r w:rsidR="000867E7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الإمالة لغة التعويج واصطلاحا هي ميل القارئ بالنطق بالفتحة نحو الكسرة وبالألف نحو الياء من غير قلب خالص مثال : </w:t>
            </w:r>
          </w:p>
          <w:p w:rsidR="00B475A0" w:rsidRPr="000867E7" w:rsidRDefault="000867E7" w:rsidP="000867E7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والنجم إذا هوى </w:t>
            </w:r>
            <w:r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غوى </w:t>
            </w:r>
            <w:r>
              <w:rPr>
                <w:rFonts w:asciiTheme="minorBidi" w:hAnsiTheme="minorBidi"/>
                <w:sz w:val="28"/>
                <w:szCs w:val="28"/>
                <w:rtl/>
                <w:lang w:bidi="ar-MA"/>
              </w:rPr>
              <w:t>–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الأعلى ...</w:t>
            </w:r>
          </w:p>
        </w:tc>
        <w:tc>
          <w:tcPr>
            <w:tcW w:w="1984" w:type="dxa"/>
          </w:tcPr>
          <w:p w:rsidR="004F54A1" w:rsidRDefault="004F54A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أقرأ قراءة نموذجية تصحيحية </w:t>
            </w:r>
          </w:p>
          <w:p w:rsidR="0073118C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أطرح أسئلة تتعلق بقاعدة الإمالة</w:t>
            </w:r>
          </w:p>
        </w:tc>
        <w:tc>
          <w:tcPr>
            <w:tcW w:w="1985" w:type="dxa"/>
          </w:tcPr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يصغي لقراءة الأستاذ ويحاكيها</w:t>
            </w:r>
          </w:p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يتجنب الأخطاء</w:t>
            </w:r>
          </w:p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17" w:type="dxa"/>
          </w:tcPr>
          <w:p w:rsidR="0073118C" w:rsidRDefault="004F54A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إلقاء</w:t>
            </w:r>
          </w:p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حوار</w:t>
            </w:r>
          </w:p>
          <w:p w:rsidR="004F54A1" w:rsidRDefault="004F54A1" w:rsidP="004F54A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الكتاب المدرسي</w:t>
            </w:r>
          </w:p>
        </w:tc>
        <w:tc>
          <w:tcPr>
            <w:tcW w:w="1418" w:type="dxa"/>
          </w:tcPr>
          <w:p w:rsidR="0073118C" w:rsidRDefault="004F54A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قراءة سليمة من طرف عينة من  التلاميذ</w:t>
            </w:r>
          </w:p>
        </w:tc>
      </w:tr>
      <w:tr w:rsidR="0073118C" w:rsidTr="008E43DF">
        <w:tc>
          <w:tcPr>
            <w:tcW w:w="1233" w:type="dxa"/>
          </w:tcPr>
          <w:p w:rsidR="0073118C" w:rsidRPr="00090E16" w:rsidRDefault="000867E7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090E16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 xml:space="preserve">توثيق </w:t>
            </w:r>
            <w:r w:rsidRPr="00090E16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lastRenderedPageBreak/>
              <w:t>السورة</w:t>
            </w:r>
          </w:p>
        </w:tc>
        <w:tc>
          <w:tcPr>
            <w:tcW w:w="1418" w:type="dxa"/>
          </w:tcPr>
          <w:p w:rsidR="0073118C" w:rsidRDefault="00B7778B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 xml:space="preserve">التعرف على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>سورة النجم</w:t>
            </w:r>
          </w:p>
        </w:tc>
        <w:tc>
          <w:tcPr>
            <w:tcW w:w="6946" w:type="dxa"/>
          </w:tcPr>
          <w:p w:rsidR="0073118C" w:rsidRPr="000867E7" w:rsidRDefault="000867E7" w:rsidP="000867E7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lastRenderedPageBreak/>
              <w:t xml:space="preserve">- سورة النجم </w:t>
            </w:r>
            <w:r w:rsidRPr="000867E7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مكية عدد آياتها 61 ترتيبها داخل المصحف الشريف53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 xml:space="preserve">سميت بذلك لأن الله تعالى افتتحها بالقسم بالنجم ،تعنى بأصول العقيدة وهو إثبات الرسالة وصدق الرسول </w:t>
            </w:r>
            <w:r w:rsidR="00E32663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صلى الله عليه وسلم والتوحيد وقدرة الله ...</w:t>
            </w:r>
          </w:p>
        </w:tc>
        <w:tc>
          <w:tcPr>
            <w:tcW w:w="1984" w:type="dxa"/>
          </w:tcPr>
          <w:p w:rsidR="0073118C" w:rsidRDefault="00B7778B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 xml:space="preserve">أستثمر إعداد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 xml:space="preserve">التلاميذ </w:t>
            </w:r>
          </w:p>
          <w:p w:rsidR="00B7778B" w:rsidRDefault="00B7778B" w:rsidP="00B77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أقوم إنجازاتهم</w:t>
            </w:r>
          </w:p>
        </w:tc>
        <w:tc>
          <w:tcPr>
            <w:tcW w:w="1985" w:type="dxa"/>
          </w:tcPr>
          <w:p w:rsidR="0073118C" w:rsidRDefault="00B7778B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 xml:space="preserve">يشاركون في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>المناقشة والتوثيق</w:t>
            </w:r>
          </w:p>
        </w:tc>
        <w:tc>
          <w:tcPr>
            <w:tcW w:w="1417" w:type="dxa"/>
          </w:tcPr>
          <w:p w:rsidR="0073118C" w:rsidRDefault="00B7778B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>السبورة</w:t>
            </w:r>
          </w:p>
          <w:p w:rsidR="00B7778B" w:rsidRDefault="00B7778B" w:rsidP="00B77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>دفتر الإعداد القبلي</w:t>
            </w:r>
          </w:p>
        </w:tc>
        <w:tc>
          <w:tcPr>
            <w:tcW w:w="1418" w:type="dxa"/>
          </w:tcPr>
          <w:p w:rsidR="0073118C" w:rsidRDefault="00B7778B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 xml:space="preserve">مدى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>المشاركة في التوثيق</w:t>
            </w:r>
          </w:p>
        </w:tc>
      </w:tr>
      <w:tr w:rsidR="0073118C" w:rsidTr="008E43DF">
        <w:tc>
          <w:tcPr>
            <w:tcW w:w="1233" w:type="dxa"/>
          </w:tcPr>
          <w:p w:rsidR="00090E16" w:rsidRDefault="00090E16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090E16" w:rsidRDefault="00090E16" w:rsidP="00090E16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090E16" w:rsidRDefault="00090E16" w:rsidP="00090E16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73118C" w:rsidRPr="00BE2F68" w:rsidRDefault="00E32663" w:rsidP="00090E16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BE2F68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شرح المفردات</w:t>
            </w:r>
          </w:p>
        </w:tc>
        <w:tc>
          <w:tcPr>
            <w:tcW w:w="1418" w:type="dxa"/>
          </w:tcPr>
          <w:p w:rsidR="00224B66" w:rsidRDefault="00224B66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إدراك معاني الكلمات والعبارات المحورية في النص القرآني</w:t>
            </w:r>
          </w:p>
        </w:tc>
        <w:tc>
          <w:tcPr>
            <w:tcW w:w="6946" w:type="dxa"/>
          </w:tcPr>
          <w:p w:rsidR="0073118C" w:rsidRDefault="00E32663" w:rsidP="00E32663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 xml:space="preserve">- </w:t>
            </w:r>
            <w:r w:rsidR="009B7884"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والنجم إذا هوى:</w:t>
            </w:r>
            <w:r w:rsidR="009B7884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أقسم الله بالنجم إذا أفل وغاب بعد طلوعه .</w:t>
            </w:r>
          </w:p>
          <w:p w:rsidR="009B7884" w:rsidRDefault="009B7884" w:rsidP="009B7884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ما ضل صاحبكم وما غوى: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أي ما مال رسول الله عن الحق والصدق .</w:t>
            </w:r>
          </w:p>
          <w:p w:rsidR="009B7884" w:rsidRDefault="009B7884" w:rsidP="009B7884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شديد القوى: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أي صفة لجبريل عليه السل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ام الذي ينزل بالوحي على الرسول </w:t>
            </w:r>
          </w:p>
          <w:p w:rsidR="009B7884" w:rsidRDefault="009B7884" w:rsidP="009B7884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ذو مرة: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صاحب قوة وأمانة .</w:t>
            </w:r>
          </w:p>
          <w:p w:rsidR="009B7884" w:rsidRDefault="009B7884" w:rsidP="009B7884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فتدلى: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نزل من علو إلى أسفل وقرُبَ من النبي صلى الله عليه وسلم .</w:t>
            </w:r>
          </w:p>
          <w:p w:rsidR="009B7884" w:rsidRDefault="009B7884" w:rsidP="009B7884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أفتمارونه: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أتجادلونه في الحق مكذبين .</w:t>
            </w:r>
          </w:p>
          <w:p w:rsidR="005F5F6F" w:rsidRDefault="009B7884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سدرةالمنتهى: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شجرة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عظيمة ينتهي إليها علم الخلائق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(أعلى مكان في السماء)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ما غوى:</w:t>
            </w:r>
            <w:r w:rsid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ما وقع في الغي وهو الجهل والاعتقاد الفاسد .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ما ينطق عن الهوى: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ما يتكلم بالباطل .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يغشى: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يغطي ويستر .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ما زاغ البصر:</w:t>
            </w:r>
            <w:r w:rsidR="00976448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ما مال بصر رسول الله صلى الله عليه وسلم عما رآه .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وما طغى: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ما تجاوز ما أمر به تلك الليلة .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اللات والعزى ومناة: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أصنام العرب التي كانوا يعبدونها .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976448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قسمة ضيزى: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قسمة جائرة غير عادلة .</w:t>
            </w:r>
          </w:p>
        </w:tc>
        <w:tc>
          <w:tcPr>
            <w:tcW w:w="1984" w:type="dxa"/>
          </w:tcPr>
          <w:p w:rsidR="0073118C" w:rsidRDefault="0073118C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5F5F6F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أوجه التلاميذ نحو معاني الكلمات </w:t>
            </w: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أستثمر إعداد التلاميذ</w:t>
            </w:r>
          </w:p>
          <w:p w:rsidR="005F5F6F" w:rsidRDefault="005F5F6F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5F5F6F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5F5F6F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5F5F6F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5F5F6F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5F5F6F" w:rsidP="005F5F6F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5F5F6F" w:rsidRDefault="005F5F6F" w:rsidP="00BE2F68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985" w:type="dxa"/>
          </w:tcPr>
          <w:p w:rsidR="00224B66" w:rsidRDefault="00224B66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يقدم شرحا أوليا للكلمات </w:t>
            </w: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يوظف الكلمات في جمل مختلفة</w:t>
            </w:r>
          </w:p>
        </w:tc>
        <w:tc>
          <w:tcPr>
            <w:tcW w:w="1417" w:type="dxa"/>
          </w:tcPr>
          <w:p w:rsidR="00224B66" w:rsidRDefault="00224B66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السبورة</w:t>
            </w: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دفتر الإعداد القبلي</w:t>
            </w: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أسئلة</w:t>
            </w: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أجوبة</w:t>
            </w:r>
          </w:p>
        </w:tc>
        <w:tc>
          <w:tcPr>
            <w:tcW w:w="1418" w:type="dxa"/>
          </w:tcPr>
          <w:p w:rsidR="00224B66" w:rsidRDefault="00224B66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224B66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224B66" w:rsidP="00224B66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توظيف الكلمات المشروحة في سياقات مختلفة</w:t>
            </w:r>
          </w:p>
        </w:tc>
      </w:tr>
      <w:tr w:rsidR="0073118C" w:rsidTr="008E43DF">
        <w:tc>
          <w:tcPr>
            <w:tcW w:w="1233" w:type="dxa"/>
          </w:tcPr>
          <w:p w:rsidR="00090E16" w:rsidRDefault="00090E16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090E16" w:rsidRDefault="00090E16" w:rsidP="00090E16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73118C" w:rsidRPr="00BE2F68" w:rsidRDefault="00BE2F68" w:rsidP="00090E16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BE2F68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المعاني الجزئية للآيات</w:t>
            </w:r>
          </w:p>
        </w:tc>
        <w:tc>
          <w:tcPr>
            <w:tcW w:w="1418" w:type="dxa"/>
          </w:tcPr>
          <w:p w:rsidR="00F951B4" w:rsidRDefault="00F951B4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F951B4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F951B4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F951B4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القدرة على تحديد معاني الآيات</w:t>
            </w:r>
          </w:p>
        </w:tc>
        <w:tc>
          <w:tcPr>
            <w:tcW w:w="6946" w:type="dxa"/>
          </w:tcPr>
          <w:p w:rsidR="0073118C" w:rsidRDefault="00BE2F68" w:rsidP="00BE2F68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0879A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الآيات (1- 2)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الله تعالى يقسم بالنجم لإثبات نبوة محمد صلى الله عليه وسلم وتنزيهه عن مشابهة أهل الضلال والغواية .</w:t>
            </w:r>
          </w:p>
          <w:p w:rsidR="00BE2F68" w:rsidRDefault="00BE2F68" w:rsidP="00BE2F68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0879A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الآيات (3- 10)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إثبات كون القرآن الكريم وحيا من عند الله تعالى على قلب نبيه صلى الله عليه وسلم بواسطة جبريل عليه السلام .</w:t>
            </w:r>
          </w:p>
          <w:p w:rsidR="00BE2F68" w:rsidRDefault="00BE2F68" w:rsidP="00BE2F68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0879A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الآيات (11- 18)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تأكيد رؤية النبي صلى الله عليه وسلم لآيات ربه الكبرى  ومظاهر ملكوته رؤية عين ومنها صورة جبريل عليه السلام الحقيقية .</w:t>
            </w:r>
          </w:p>
          <w:p w:rsidR="00BE2F68" w:rsidRDefault="00BE2F68" w:rsidP="00BE2F68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0879A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 xml:space="preserve">- الآيات (19- </w:t>
            </w:r>
            <w:r w:rsidR="00314DA0" w:rsidRPr="000879A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22)</w:t>
            </w:r>
            <w:r w:rsidR="00314DA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يقرع الله تعالى ويوبخ المشركين في عبادتهم الأصنام والأنداد والأوثان وجعلهم الملائكة بنات لله .</w:t>
            </w:r>
          </w:p>
          <w:p w:rsidR="00314DA0" w:rsidRDefault="00314DA0" w:rsidP="00314DA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 w:rsidRPr="000879A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الآية (23)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أنكر الله تعالى على المشركين ما ابتدعوه وأحدثوه من الكذب والافتراء والكفر بعبادة الأصنام وتسميتها آلهة وتركهم البرهان القاطع .</w:t>
            </w:r>
          </w:p>
          <w:p w:rsidR="00314DA0" w:rsidRDefault="00314DA0" w:rsidP="00314DA0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 w:rsidRPr="000879A4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bidi="ar-MA"/>
              </w:rPr>
              <w:t>- الآيات (24- 25)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أوضح الله تعالى أنه ليس للمشركين في عبادة الأصنام إلا التمنيات والأماني وأنها لا تفيدهم في شفاعة عند الله .</w:t>
            </w:r>
          </w:p>
        </w:tc>
        <w:tc>
          <w:tcPr>
            <w:tcW w:w="1984" w:type="dxa"/>
          </w:tcPr>
          <w:p w:rsidR="00F951B4" w:rsidRDefault="00F951B4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F951B4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F951B4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أطرح أسئلة</w:t>
            </w:r>
          </w:p>
          <w:p w:rsidR="00F951B4" w:rsidRDefault="00F951B4" w:rsidP="00F951B4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أوجه التلاميذ نحو تحديد معاني الآيات </w:t>
            </w:r>
          </w:p>
        </w:tc>
        <w:tc>
          <w:tcPr>
            <w:tcW w:w="1985" w:type="dxa"/>
          </w:tcPr>
          <w:p w:rsidR="003513C1" w:rsidRDefault="003513C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يستثمر التعلمات السابقة </w:t>
            </w: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يشارك زملاءه في الحوار والمناقشة</w:t>
            </w: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يجيب عن الأسئلة</w:t>
            </w:r>
          </w:p>
        </w:tc>
        <w:tc>
          <w:tcPr>
            <w:tcW w:w="1417" w:type="dxa"/>
          </w:tcPr>
          <w:p w:rsidR="003513C1" w:rsidRDefault="003513C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الحوار </w:t>
            </w: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السبورة </w:t>
            </w: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الكتاب المدرسي</w:t>
            </w: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دفتر الإعداد القبلي</w:t>
            </w: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</w:p>
        </w:tc>
        <w:tc>
          <w:tcPr>
            <w:tcW w:w="1418" w:type="dxa"/>
          </w:tcPr>
          <w:p w:rsidR="003513C1" w:rsidRDefault="003513C1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3513C1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3513C1" w:rsidP="003513C1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مدى قدرة التلاميذ على صياغة معاني للآيات</w:t>
            </w:r>
          </w:p>
        </w:tc>
      </w:tr>
      <w:tr w:rsidR="0073118C" w:rsidTr="008E43DF">
        <w:tc>
          <w:tcPr>
            <w:tcW w:w="1233" w:type="dxa"/>
          </w:tcPr>
          <w:p w:rsidR="0073118C" w:rsidRPr="001E119D" w:rsidRDefault="001E119D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1E119D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تقويم مرحلي</w:t>
            </w:r>
          </w:p>
        </w:tc>
        <w:tc>
          <w:tcPr>
            <w:tcW w:w="1418" w:type="dxa"/>
          </w:tcPr>
          <w:p w:rsidR="0073118C" w:rsidRDefault="00E364FC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القدرة على تذكر المعارف السابقة</w:t>
            </w:r>
          </w:p>
        </w:tc>
        <w:tc>
          <w:tcPr>
            <w:tcW w:w="6946" w:type="dxa"/>
          </w:tcPr>
          <w:p w:rsidR="001E119D" w:rsidRDefault="001E119D" w:rsidP="001E119D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عرف قاعدة الإمالة مع الأمثلة .</w:t>
            </w:r>
          </w:p>
          <w:p w:rsidR="0073118C" w:rsidRDefault="001E119D" w:rsidP="001E119D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بم أقسم الله تعالى ، وعلى ماذا ؟</w:t>
            </w:r>
          </w:p>
          <w:p w:rsidR="001E119D" w:rsidRDefault="001E119D" w:rsidP="001E119D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ما المقصود بعبارة (صاحبكم) في الآية ؟</w:t>
            </w:r>
          </w:p>
          <w:p w:rsidR="0073263A" w:rsidRDefault="0073263A" w:rsidP="0073263A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</w:t>
            </w:r>
            <w:r w:rsidR="001E119D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 وما الغرض من استعمالها في سياق مخاطبة كفار قريش ؟</w:t>
            </w:r>
          </w:p>
          <w:p w:rsidR="001E119D" w:rsidRDefault="001E119D" w:rsidP="0073263A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lastRenderedPageBreak/>
              <w:t>- من الذي تحمل مسؤولية إبلاغ الوحي إلى رسول الله صلى الله عليه وسلم ؟</w:t>
            </w:r>
          </w:p>
        </w:tc>
        <w:tc>
          <w:tcPr>
            <w:tcW w:w="1984" w:type="dxa"/>
          </w:tcPr>
          <w:p w:rsidR="00E364FC" w:rsidRDefault="00E364FC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E364FC" w:rsidP="00E364FC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أطرح أسئلة </w:t>
            </w:r>
          </w:p>
          <w:p w:rsidR="00E364FC" w:rsidRDefault="00E364FC" w:rsidP="00E364FC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أقوم الإجابات</w:t>
            </w:r>
          </w:p>
        </w:tc>
        <w:tc>
          <w:tcPr>
            <w:tcW w:w="1985" w:type="dxa"/>
          </w:tcPr>
          <w:p w:rsidR="00E364FC" w:rsidRDefault="00E364FC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E364FC" w:rsidP="00E364FC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يفكر ويجيب على أسئلة الأستاذ</w:t>
            </w:r>
          </w:p>
        </w:tc>
        <w:tc>
          <w:tcPr>
            <w:tcW w:w="1417" w:type="dxa"/>
          </w:tcPr>
          <w:p w:rsidR="00E364FC" w:rsidRDefault="00E364FC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E364FC" w:rsidP="00E364FC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أسئلة</w:t>
            </w:r>
          </w:p>
          <w:p w:rsidR="00E364FC" w:rsidRDefault="00E364FC" w:rsidP="00E364FC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أجوبة</w:t>
            </w:r>
          </w:p>
        </w:tc>
        <w:tc>
          <w:tcPr>
            <w:tcW w:w="1418" w:type="dxa"/>
          </w:tcPr>
          <w:p w:rsidR="0073118C" w:rsidRDefault="00E364FC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مدى استيعاب المعاني الواردة في الدرس</w:t>
            </w:r>
          </w:p>
        </w:tc>
      </w:tr>
      <w:tr w:rsidR="0073118C" w:rsidTr="008E43DF">
        <w:tc>
          <w:tcPr>
            <w:tcW w:w="1233" w:type="dxa"/>
          </w:tcPr>
          <w:p w:rsidR="0073118C" w:rsidRPr="008E43DF" w:rsidRDefault="008E43DF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8E43DF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lastRenderedPageBreak/>
              <w:t>المعنى العام للنص</w:t>
            </w:r>
          </w:p>
        </w:tc>
        <w:tc>
          <w:tcPr>
            <w:tcW w:w="1418" w:type="dxa"/>
          </w:tcPr>
          <w:p w:rsidR="0073118C" w:rsidRDefault="00D139C7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القدرة على استخراج المعنى العام للنص القرآني</w:t>
            </w:r>
          </w:p>
        </w:tc>
        <w:tc>
          <w:tcPr>
            <w:tcW w:w="6946" w:type="dxa"/>
          </w:tcPr>
          <w:p w:rsidR="0073118C" w:rsidRDefault="008E43DF" w:rsidP="008E43DF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- </w:t>
            </w:r>
            <w:r w:rsidR="00B77A2D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أقسم الله تعالى بالنجم منزها نبيه عن الضلال والغي وأن ما جاء به من وحي هو من عنده سبحانه بواسطة جبريل عليه السلام مباشرة بدون حاجز</w:t>
            </w:r>
            <w:r w:rsidR="004C11F3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، الهدى الذي أعرض عنه المشركون وتمنوا شفاعة معبوداتهم التي لا تغني عنهم من الله شيئا .</w:t>
            </w:r>
          </w:p>
        </w:tc>
        <w:tc>
          <w:tcPr>
            <w:tcW w:w="1984" w:type="dxa"/>
          </w:tcPr>
          <w:p w:rsidR="0073118C" w:rsidRDefault="00D139C7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أطرح أسئلة موجهة تساعد التلميذ على استخلاص المضمون العام</w:t>
            </w:r>
          </w:p>
        </w:tc>
        <w:tc>
          <w:tcPr>
            <w:tcW w:w="1985" w:type="dxa"/>
          </w:tcPr>
          <w:p w:rsidR="0073118C" w:rsidRDefault="00D139C7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يجيب عن أسئلة الأستاذ التوجيهية لصياغة المضمون العام المناسب</w:t>
            </w:r>
          </w:p>
        </w:tc>
        <w:tc>
          <w:tcPr>
            <w:tcW w:w="1417" w:type="dxa"/>
          </w:tcPr>
          <w:p w:rsidR="0073118C" w:rsidRDefault="00D139C7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حوار</w:t>
            </w:r>
          </w:p>
          <w:p w:rsidR="00D139C7" w:rsidRDefault="00D139C7" w:rsidP="00D139C7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استنتاج</w:t>
            </w:r>
          </w:p>
          <w:p w:rsidR="00D139C7" w:rsidRDefault="00D139C7" w:rsidP="00D139C7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السبورة</w:t>
            </w:r>
          </w:p>
        </w:tc>
        <w:tc>
          <w:tcPr>
            <w:tcW w:w="1418" w:type="dxa"/>
          </w:tcPr>
          <w:p w:rsidR="0073118C" w:rsidRDefault="00D139C7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توصل عينة من التلاميذ لصياغة المضمون </w:t>
            </w:r>
          </w:p>
        </w:tc>
      </w:tr>
      <w:tr w:rsidR="0073118C" w:rsidTr="008E43DF">
        <w:tc>
          <w:tcPr>
            <w:tcW w:w="1233" w:type="dxa"/>
          </w:tcPr>
          <w:p w:rsidR="000A4463" w:rsidRDefault="000A4463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</w:p>
          <w:p w:rsidR="0073118C" w:rsidRPr="008E43DF" w:rsidRDefault="008E43DF" w:rsidP="000A4463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8E43DF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الدروس والعبر</w:t>
            </w:r>
          </w:p>
        </w:tc>
        <w:tc>
          <w:tcPr>
            <w:tcW w:w="1418" w:type="dxa"/>
          </w:tcPr>
          <w:p w:rsidR="000A4463" w:rsidRDefault="000A4463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القدرة على فهم المستفاد من الآيات</w:t>
            </w:r>
          </w:p>
        </w:tc>
        <w:tc>
          <w:tcPr>
            <w:tcW w:w="6946" w:type="dxa"/>
          </w:tcPr>
          <w:p w:rsidR="0073118C" w:rsidRDefault="00C20E92" w:rsidP="00C20E92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الخالق يقسم بما شاء من مخلوقاته،والمخلوق لاينبغي له أن يقسم إلا بالخالق</w:t>
            </w:r>
          </w:p>
          <w:p w:rsidR="00C20E92" w:rsidRDefault="00C20E92" w:rsidP="00C20E92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الخالق يقسم بما شاء من مخلوقاته تنبيها لجلال المقس</w:t>
            </w:r>
            <w:r w:rsidR="00F16A4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ِ</w:t>
            </w: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 والمقسم به والمقسم عليه .</w:t>
            </w:r>
          </w:p>
          <w:p w:rsidR="00C20E92" w:rsidRDefault="00C20E92" w:rsidP="00C20E92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- </w:t>
            </w:r>
            <w:r w:rsidR="00F16A40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التصديق بمعجزات الرسول صلى الله عليه وسلم من دلائل الإيمان بالغيب .</w:t>
            </w:r>
          </w:p>
          <w:p w:rsidR="00F16A40" w:rsidRDefault="00F16A40" w:rsidP="00F16A4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الرسول صلى الله عليه وسلم الصادق الأمين في تبليغ الوحي .</w:t>
            </w:r>
          </w:p>
          <w:p w:rsidR="00F16A40" w:rsidRDefault="00F16A40" w:rsidP="00F16A4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شرف الإنسان يتحقق بتوحيده لله تعالى وعبادته وحده .</w:t>
            </w:r>
          </w:p>
          <w:p w:rsidR="00F16A40" w:rsidRDefault="00F16A40" w:rsidP="00F16A4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إكرام الله تعالى لنبيه وتشريفه بإطلاعه على آياته الكبرى .</w:t>
            </w:r>
          </w:p>
          <w:p w:rsidR="007A0D81" w:rsidRDefault="007A0D81" w:rsidP="007A0D81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من أسباب الغواية والضلال التقليد الأعمى .</w:t>
            </w:r>
          </w:p>
          <w:p w:rsidR="007A0D81" w:rsidRDefault="007A0D81" w:rsidP="007A0D81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الله مالك الدنيا والآخرة،لا يملك فيهما أحد شيئا إلا بإذنه تعالى .</w:t>
            </w:r>
          </w:p>
        </w:tc>
        <w:tc>
          <w:tcPr>
            <w:tcW w:w="1984" w:type="dxa"/>
          </w:tcPr>
          <w:p w:rsidR="000A4463" w:rsidRDefault="000A4463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أوجه أسئلة تساعد على استخراج الفوائد والأحكام</w:t>
            </w:r>
          </w:p>
        </w:tc>
        <w:tc>
          <w:tcPr>
            <w:tcW w:w="1985" w:type="dxa"/>
          </w:tcPr>
          <w:p w:rsidR="000A4463" w:rsidRDefault="000A4463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يجيب على أسئلة الأستاذ </w:t>
            </w: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يستنتج المسفاد من الآيات</w:t>
            </w:r>
          </w:p>
        </w:tc>
        <w:tc>
          <w:tcPr>
            <w:tcW w:w="1417" w:type="dxa"/>
          </w:tcPr>
          <w:p w:rsidR="000A4463" w:rsidRDefault="000A4463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السبورة</w:t>
            </w: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استكشاف</w:t>
            </w:r>
          </w:p>
          <w:p w:rsidR="000A4463" w:rsidRDefault="000A4463" w:rsidP="000A4463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حوار</w:t>
            </w:r>
          </w:p>
        </w:tc>
        <w:tc>
          <w:tcPr>
            <w:tcW w:w="1418" w:type="dxa"/>
          </w:tcPr>
          <w:p w:rsidR="00D139C7" w:rsidRDefault="00D139C7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D139C7" w:rsidRDefault="00D139C7" w:rsidP="00D139C7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73118C" w:rsidRDefault="00D139C7" w:rsidP="00D139C7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قياس مدى مشاركة التلاميذ في المناقشة </w:t>
            </w:r>
          </w:p>
        </w:tc>
      </w:tr>
      <w:tr w:rsidR="00C20E92" w:rsidTr="00C20E92">
        <w:trPr>
          <w:trHeight w:val="673"/>
        </w:trPr>
        <w:tc>
          <w:tcPr>
            <w:tcW w:w="1233" w:type="dxa"/>
          </w:tcPr>
          <w:p w:rsidR="00C20E92" w:rsidRDefault="00C20E92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</w:pPr>
            <w:r w:rsidRPr="008E43DF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تقويم إجمالي</w:t>
            </w:r>
          </w:p>
          <w:p w:rsidR="00C20E92" w:rsidRPr="008E43DF" w:rsidRDefault="00C20E92" w:rsidP="00C20E92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</w:p>
        </w:tc>
        <w:tc>
          <w:tcPr>
            <w:tcW w:w="1418" w:type="dxa"/>
          </w:tcPr>
          <w:p w:rsidR="00ED30DD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C20E92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التمكن من استحضار التعلمات السابقة</w:t>
            </w:r>
          </w:p>
        </w:tc>
        <w:tc>
          <w:tcPr>
            <w:tcW w:w="6946" w:type="dxa"/>
          </w:tcPr>
          <w:p w:rsidR="00C20E92" w:rsidRDefault="00F16A40" w:rsidP="00F16A4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أكرم الله تعالى نبيه بالإنعامات والتجليات في رحلة المعراج ،أذكر بعضها .</w:t>
            </w:r>
          </w:p>
          <w:p w:rsidR="00F16A40" w:rsidRDefault="00F16A40" w:rsidP="00F16A4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ما الشعيرة التي عظمها الله تعالى وفرضها على رسوله صلى الله عليه وسلم في السماوات العلا والتي ينبغي أن أعظمها وأواظب عليها ؟</w:t>
            </w:r>
          </w:p>
          <w:p w:rsidR="00F16A40" w:rsidRDefault="00F16A40" w:rsidP="00F16A40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- </w:t>
            </w:r>
            <w:r w:rsidR="007A0D81"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هل يجوز للعبد أن يقسم بغير الله ؟ ولماذا ؟</w:t>
            </w:r>
          </w:p>
          <w:p w:rsidR="007A0D81" w:rsidRDefault="007A0D81" w:rsidP="007A0D81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ما الذي يدل على عظم مكانة الرسول صلى الله عليه وسلم عند ربه ؟</w:t>
            </w:r>
          </w:p>
          <w:p w:rsidR="007A0D81" w:rsidRDefault="007A0D81" w:rsidP="007A0D81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هل أمنيات المشركين تجري وفق إرادتهم ؟ ولماذا ؟</w:t>
            </w:r>
          </w:p>
        </w:tc>
        <w:tc>
          <w:tcPr>
            <w:tcW w:w="1984" w:type="dxa"/>
          </w:tcPr>
          <w:p w:rsidR="00ED30DD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C20E92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أطرح أسئلة تقويمية وأدعم مكتسبات المتعلمين</w:t>
            </w:r>
          </w:p>
        </w:tc>
        <w:tc>
          <w:tcPr>
            <w:tcW w:w="1985" w:type="dxa"/>
          </w:tcPr>
          <w:p w:rsidR="00ED30DD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C20E92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يجيب عن الأسئلة التقويمية</w:t>
            </w:r>
          </w:p>
        </w:tc>
        <w:tc>
          <w:tcPr>
            <w:tcW w:w="1417" w:type="dxa"/>
          </w:tcPr>
          <w:p w:rsidR="00ED30DD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C20E92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أسئلة شفوية</w:t>
            </w:r>
          </w:p>
          <w:p w:rsidR="00ED30DD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أجوبة</w:t>
            </w:r>
          </w:p>
        </w:tc>
        <w:tc>
          <w:tcPr>
            <w:tcW w:w="1418" w:type="dxa"/>
          </w:tcPr>
          <w:p w:rsidR="00ED30DD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C20E92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مدى استيعاب معاني الدرس وفهمها</w:t>
            </w:r>
          </w:p>
        </w:tc>
      </w:tr>
      <w:tr w:rsidR="00C20E92" w:rsidTr="008E43DF">
        <w:trPr>
          <w:trHeight w:val="672"/>
        </w:trPr>
        <w:tc>
          <w:tcPr>
            <w:tcW w:w="1233" w:type="dxa"/>
          </w:tcPr>
          <w:p w:rsidR="00C20E92" w:rsidRPr="008E43DF" w:rsidRDefault="00C20E92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ndalus" w:hAnsi="Andalus" w:cs="Andalus" w:hint="cs"/>
                <w:b/>
                <w:bCs/>
                <w:sz w:val="28"/>
                <w:szCs w:val="28"/>
                <w:rtl/>
                <w:lang w:bidi="ar-MA"/>
              </w:rPr>
              <w:t>تمحيص الفرضيات</w:t>
            </w:r>
          </w:p>
        </w:tc>
        <w:tc>
          <w:tcPr>
            <w:tcW w:w="1418" w:type="dxa"/>
          </w:tcPr>
          <w:p w:rsidR="00C20E92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تمحيص الفرضيات الصحيحة</w:t>
            </w:r>
          </w:p>
        </w:tc>
        <w:tc>
          <w:tcPr>
            <w:tcW w:w="6946" w:type="dxa"/>
          </w:tcPr>
          <w:p w:rsidR="00C20E92" w:rsidRDefault="00F66A5B" w:rsidP="00F66A5B">
            <w:pPr>
              <w:tabs>
                <w:tab w:val="left" w:pos="7472"/>
              </w:tabs>
              <w:bidi/>
              <w:jc w:val="both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ذو الشهادتين : قال: أنا أصدقك في خبر السماء ،ولا أصدقك بما تقول ،أعلم أنك لا تقول إلا حقا قد آمناك على أفضل من ذلك ،على ديننا .</w:t>
            </w:r>
          </w:p>
          <w:p w:rsidR="00F66A5B" w:rsidRDefault="00057E85" w:rsidP="00057E85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فعلم الرسول صلى الله عليه وسلم أن لخزيمة نورانية التصديق وحسن الاستنباط فقال :" من شهد له خزيمة فحسبه " .</w:t>
            </w:r>
          </w:p>
        </w:tc>
        <w:tc>
          <w:tcPr>
            <w:tcW w:w="1984" w:type="dxa"/>
          </w:tcPr>
          <w:p w:rsidR="00C20E92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أوجه التلاميذ إلى الفرضيات الصحيحة</w:t>
            </w:r>
          </w:p>
        </w:tc>
        <w:tc>
          <w:tcPr>
            <w:tcW w:w="1985" w:type="dxa"/>
          </w:tcPr>
          <w:p w:rsidR="00C20E92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يشارك في التوصل إلى الفرضيات الصحيحة</w:t>
            </w:r>
          </w:p>
        </w:tc>
        <w:tc>
          <w:tcPr>
            <w:tcW w:w="1417" w:type="dxa"/>
          </w:tcPr>
          <w:p w:rsidR="00ED30DD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</w:p>
          <w:p w:rsidR="00C20E92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السبورة</w:t>
            </w:r>
          </w:p>
          <w:p w:rsidR="00ED30DD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حوار</w:t>
            </w:r>
          </w:p>
        </w:tc>
        <w:tc>
          <w:tcPr>
            <w:tcW w:w="1418" w:type="dxa"/>
          </w:tcPr>
          <w:p w:rsidR="00C20E92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توصل التلاميذ إلى الفرضيات الصحيحة</w:t>
            </w:r>
          </w:p>
        </w:tc>
      </w:tr>
      <w:tr w:rsidR="008E43DF" w:rsidTr="008E43DF">
        <w:trPr>
          <w:trHeight w:val="166"/>
        </w:trPr>
        <w:tc>
          <w:tcPr>
            <w:tcW w:w="1233" w:type="dxa"/>
          </w:tcPr>
          <w:p w:rsidR="008E43DF" w:rsidRPr="008E43DF" w:rsidRDefault="008E43DF" w:rsidP="0093578B">
            <w:pPr>
              <w:tabs>
                <w:tab w:val="left" w:pos="7472"/>
              </w:tabs>
              <w:bidi/>
              <w:jc w:val="center"/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</w:pPr>
            <w:r w:rsidRPr="008E43DF">
              <w:rPr>
                <w:rFonts w:ascii="Andalus" w:hAnsi="Andalus" w:cs="Andalus"/>
                <w:b/>
                <w:bCs/>
                <w:sz w:val="28"/>
                <w:szCs w:val="28"/>
                <w:rtl/>
                <w:lang w:bidi="ar-MA"/>
              </w:rPr>
              <w:t>الإعداد القبلي</w:t>
            </w:r>
          </w:p>
        </w:tc>
        <w:tc>
          <w:tcPr>
            <w:tcW w:w="1418" w:type="dxa"/>
          </w:tcPr>
          <w:p w:rsidR="008E43DF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يتهيأ للحصة القادمة</w:t>
            </w:r>
          </w:p>
        </w:tc>
        <w:tc>
          <w:tcPr>
            <w:tcW w:w="6946" w:type="dxa"/>
          </w:tcPr>
          <w:p w:rsidR="008E43DF" w:rsidRDefault="0090280F" w:rsidP="0090280F">
            <w:pPr>
              <w:tabs>
                <w:tab w:val="left" w:pos="7472"/>
              </w:tabs>
              <w:bidi/>
              <w:jc w:val="both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- تعرفت إلى قضايا غيبية في الجزء الأول من سورة النجم جعلتك تؤمن بأن الله سبحانه عالم الغيب والشهادة ، فما المقصود بذلك ؟</w:t>
            </w:r>
          </w:p>
        </w:tc>
        <w:tc>
          <w:tcPr>
            <w:tcW w:w="1984" w:type="dxa"/>
          </w:tcPr>
          <w:p w:rsidR="008E43DF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أملي الأسئلة على التلاميذ</w:t>
            </w:r>
          </w:p>
        </w:tc>
        <w:tc>
          <w:tcPr>
            <w:tcW w:w="1985" w:type="dxa"/>
          </w:tcPr>
          <w:p w:rsidR="008E43DF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يدون الأسئلة في دفتر الإعداد القبلي</w:t>
            </w:r>
          </w:p>
        </w:tc>
        <w:tc>
          <w:tcPr>
            <w:tcW w:w="1417" w:type="dxa"/>
          </w:tcPr>
          <w:p w:rsidR="008E43DF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 xml:space="preserve">إلقاء </w:t>
            </w:r>
          </w:p>
          <w:p w:rsidR="00ED30DD" w:rsidRDefault="00ED30DD" w:rsidP="00ED30DD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دفتر الإعداد القبلي</w:t>
            </w:r>
          </w:p>
        </w:tc>
        <w:tc>
          <w:tcPr>
            <w:tcW w:w="1418" w:type="dxa"/>
          </w:tcPr>
          <w:p w:rsidR="008E43DF" w:rsidRDefault="00ED30DD" w:rsidP="0093578B">
            <w:pPr>
              <w:tabs>
                <w:tab w:val="left" w:pos="7472"/>
              </w:tabs>
              <w:bidi/>
              <w:jc w:val="center"/>
              <w:rPr>
                <w:rFonts w:asciiTheme="minorBidi" w:hAnsiTheme="minorBidi"/>
                <w:sz w:val="28"/>
                <w:szCs w:val="28"/>
                <w:rtl/>
                <w:lang w:bidi="ar-MA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MA"/>
              </w:rPr>
              <w:t>جدية الإعداد وجودته</w:t>
            </w:r>
          </w:p>
        </w:tc>
      </w:tr>
    </w:tbl>
    <w:p w:rsidR="0093578B" w:rsidRPr="001A07CD" w:rsidRDefault="0093578B" w:rsidP="0093578B">
      <w:pPr>
        <w:tabs>
          <w:tab w:val="left" w:pos="7472"/>
        </w:tabs>
        <w:bidi/>
        <w:spacing w:after="0" w:line="240" w:lineRule="auto"/>
        <w:jc w:val="center"/>
        <w:rPr>
          <w:rFonts w:asciiTheme="minorBidi" w:hAnsiTheme="minorBidi"/>
          <w:sz w:val="28"/>
          <w:szCs w:val="28"/>
          <w:rtl/>
          <w:lang w:bidi="ar-MA"/>
        </w:rPr>
      </w:pPr>
    </w:p>
    <w:p w:rsidR="001A07CD" w:rsidRPr="001A07CD" w:rsidRDefault="001A07CD" w:rsidP="001A07CD">
      <w:pPr>
        <w:tabs>
          <w:tab w:val="left" w:pos="7472"/>
        </w:tabs>
        <w:bidi/>
        <w:jc w:val="center"/>
        <w:rPr>
          <w:rFonts w:hint="cs"/>
          <w:lang w:bidi="ar-MA"/>
        </w:rPr>
      </w:pPr>
    </w:p>
    <w:sectPr w:rsidR="001A07CD" w:rsidRPr="001A07CD" w:rsidSect="001A07CD">
      <w:headerReference w:type="default" r:id="rId7"/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05" w:rsidRDefault="00D13F05" w:rsidP="001A07CD">
      <w:pPr>
        <w:spacing w:after="0" w:line="240" w:lineRule="auto"/>
      </w:pPr>
      <w:r>
        <w:separator/>
      </w:r>
    </w:p>
  </w:endnote>
  <w:endnote w:type="continuationSeparator" w:id="0">
    <w:p w:rsidR="00D13F05" w:rsidRDefault="00D13F05" w:rsidP="001A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05" w:rsidRDefault="00D13F05" w:rsidP="001A07CD">
      <w:pPr>
        <w:spacing w:after="0" w:line="240" w:lineRule="auto"/>
      </w:pPr>
      <w:r>
        <w:separator/>
      </w:r>
    </w:p>
  </w:footnote>
  <w:footnote w:type="continuationSeparator" w:id="0">
    <w:p w:rsidR="00D13F05" w:rsidRDefault="00D13F05" w:rsidP="001A0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476915"/>
      <w:docPartObj>
        <w:docPartGallery w:val="Watermarks"/>
        <w:docPartUnique/>
      </w:docPartObj>
    </w:sdtPr>
    <w:sdtContent>
      <w:p w:rsidR="001A07CD" w:rsidRDefault="001A07CD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4798980" o:spid="_x0000_s2050" type="#_x0000_t136" style="position:absolute;margin-left:0;margin-top:0;width:499.55pt;height:299.7pt;rotation:315;z-index:-251657216;mso-position-horizontal:center;mso-position-horizontal-relative:margin;mso-position-vertical:center;mso-position-vertical-relative:margin" o:allowincell="f" fillcolor="#4f81bd [3204]" stroked="f">
              <v:fill opacity=".5"/>
              <v:textpath style="font-family:&quot;Calibri&quot;;font-size:1pt" string="خالد نزيه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CD"/>
    <w:rsid w:val="00057E85"/>
    <w:rsid w:val="000867E7"/>
    <w:rsid w:val="000879A4"/>
    <w:rsid w:val="00090E16"/>
    <w:rsid w:val="000A4463"/>
    <w:rsid w:val="001A07CD"/>
    <w:rsid w:val="001E119D"/>
    <w:rsid w:val="00224B66"/>
    <w:rsid w:val="0028336A"/>
    <w:rsid w:val="00314DA0"/>
    <w:rsid w:val="003513C1"/>
    <w:rsid w:val="004831D8"/>
    <w:rsid w:val="004C11F3"/>
    <w:rsid w:val="004C32FF"/>
    <w:rsid w:val="004F54A1"/>
    <w:rsid w:val="00557EA4"/>
    <w:rsid w:val="005F5F6F"/>
    <w:rsid w:val="0073118C"/>
    <w:rsid w:val="0073263A"/>
    <w:rsid w:val="007A0D81"/>
    <w:rsid w:val="007C00C8"/>
    <w:rsid w:val="007E1254"/>
    <w:rsid w:val="008E43DF"/>
    <w:rsid w:val="0090280F"/>
    <w:rsid w:val="0093578B"/>
    <w:rsid w:val="00976448"/>
    <w:rsid w:val="009A6A10"/>
    <w:rsid w:val="009B7884"/>
    <w:rsid w:val="00A47655"/>
    <w:rsid w:val="00B475A0"/>
    <w:rsid w:val="00B7778B"/>
    <w:rsid w:val="00B77A2D"/>
    <w:rsid w:val="00BE2F68"/>
    <w:rsid w:val="00C20E92"/>
    <w:rsid w:val="00D139C7"/>
    <w:rsid w:val="00D13F05"/>
    <w:rsid w:val="00DC6ADA"/>
    <w:rsid w:val="00E32663"/>
    <w:rsid w:val="00E364FC"/>
    <w:rsid w:val="00ED30DD"/>
    <w:rsid w:val="00F13774"/>
    <w:rsid w:val="00F16A40"/>
    <w:rsid w:val="00F57CA4"/>
    <w:rsid w:val="00F66A5B"/>
    <w:rsid w:val="00F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CD"/>
  </w:style>
  <w:style w:type="paragraph" w:styleId="Footer">
    <w:name w:val="footer"/>
    <w:basedOn w:val="Normal"/>
    <w:link w:val="FooterChar"/>
    <w:uiPriority w:val="99"/>
    <w:unhideWhenUsed/>
    <w:rsid w:val="001A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CD"/>
  </w:style>
  <w:style w:type="table" w:styleId="TableGrid">
    <w:name w:val="Table Grid"/>
    <w:basedOn w:val="TableNormal"/>
    <w:uiPriority w:val="59"/>
    <w:rsid w:val="001A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7CD"/>
  </w:style>
  <w:style w:type="paragraph" w:styleId="Footer">
    <w:name w:val="footer"/>
    <w:basedOn w:val="Normal"/>
    <w:link w:val="FooterChar"/>
    <w:uiPriority w:val="99"/>
    <w:unhideWhenUsed/>
    <w:rsid w:val="001A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7CD"/>
  </w:style>
  <w:style w:type="table" w:styleId="TableGrid">
    <w:name w:val="Table Grid"/>
    <w:basedOn w:val="TableNormal"/>
    <w:uiPriority w:val="59"/>
    <w:rsid w:val="001A07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1185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khalid</cp:lastModifiedBy>
  <cp:revision>23</cp:revision>
  <dcterms:created xsi:type="dcterms:W3CDTF">2016-10-03T09:35:00Z</dcterms:created>
  <dcterms:modified xsi:type="dcterms:W3CDTF">2016-10-03T22:01:00Z</dcterms:modified>
</cp:coreProperties>
</file>